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15" w:rsidRPr="00B03473" w:rsidRDefault="007E7015" w:rsidP="007E70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 xml:space="preserve">В первоочередном порядке в рамках реализации муниципальной программы </w:t>
      </w:r>
      <w:r w:rsidR="008D404D" w:rsidRPr="00B03473">
        <w:rPr>
          <w:rFonts w:ascii="Times New Roman" w:hAnsi="Times New Roman" w:cs="Times New Roman"/>
          <w:sz w:val="28"/>
          <w:szCs w:val="28"/>
        </w:rPr>
        <w:t>«О формировании современной городской среды на территории Кагальницкого района на 2018-2022 годы»</w:t>
      </w:r>
    </w:p>
    <w:p w:rsidR="007E7015" w:rsidRPr="00B03473" w:rsidRDefault="007E7015" w:rsidP="007E70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 xml:space="preserve">Рейтинговое голосование проходило в два этапа: </w:t>
      </w:r>
      <w:r w:rsidRPr="00B0347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3473">
        <w:rPr>
          <w:rFonts w:ascii="Times New Roman" w:hAnsi="Times New Roman" w:cs="Times New Roman"/>
          <w:sz w:val="28"/>
          <w:szCs w:val="28"/>
        </w:rPr>
        <w:t xml:space="preserve"> этап с 10 по 15 января 2020 г., </w:t>
      </w:r>
      <w:r w:rsidRPr="00B0347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03473">
        <w:rPr>
          <w:rFonts w:ascii="Times New Roman" w:hAnsi="Times New Roman" w:cs="Times New Roman"/>
          <w:sz w:val="28"/>
          <w:szCs w:val="28"/>
        </w:rPr>
        <w:t xml:space="preserve"> этап с 25 по 30 января 2020 г. в информационно-телекоммуникационной сети «Интернет» на региональном портале </w:t>
      </w:r>
      <w:proofErr w:type="spellStart"/>
      <w:r w:rsidRPr="00B03473">
        <w:rPr>
          <w:rFonts w:ascii="Times New Roman" w:hAnsi="Times New Roman" w:cs="Times New Roman"/>
          <w:sz w:val="28"/>
          <w:szCs w:val="28"/>
          <w:lang w:val="en-US"/>
        </w:rPr>
        <w:t>gorodsreda</w:t>
      </w:r>
      <w:proofErr w:type="spellEnd"/>
      <w:r w:rsidRPr="00B03473">
        <w:rPr>
          <w:rFonts w:ascii="Times New Roman" w:hAnsi="Times New Roman" w:cs="Times New Roman"/>
          <w:sz w:val="28"/>
          <w:szCs w:val="28"/>
        </w:rPr>
        <w:t>2020.</w:t>
      </w:r>
      <w:proofErr w:type="spellStart"/>
      <w:r w:rsidRPr="00B034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03473">
        <w:rPr>
          <w:rFonts w:ascii="Times New Roman" w:hAnsi="Times New Roman" w:cs="Times New Roman"/>
          <w:sz w:val="28"/>
          <w:szCs w:val="28"/>
        </w:rPr>
        <w:t>.</w:t>
      </w:r>
    </w:p>
    <w:p w:rsidR="007E7015" w:rsidRPr="00B03473" w:rsidRDefault="007E7015" w:rsidP="007E70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Информация о проведении рейтингового голосования была размещена на официальном сайте Администрации Кагальницкого района.</w:t>
      </w:r>
    </w:p>
    <w:p w:rsidR="008D404D" w:rsidRPr="00B03473" w:rsidRDefault="008D404D" w:rsidP="007E70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По итогам рейтингового голосования по отбору общественных территорий Кагальницкого района, подлежащих благоустройству в рамках муниципальной программы «О формировании современной городской среды на территории Кагальницкого района на 2018-2022 годы»</w:t>
      </w:r>
      <w:r w:rsidR="00B03473" w:rsidRPr="00B03473">
        <w:rPr>
          <w:rFonts w:ascii="Times New Roman" w:hAnsi="Times New Roman" w:cs="Times New Roman"/>
          <w:sz w:val="28"/>
          <w:szCs w:val="28"/>
        </w:rPr>
        <w:t xml:space="preserve"> был выбран </w:t>
      </w:r>
      <w:r w:rsidR="00B03473" w:rsidRPr="00B03473">
        <w:rPr>
          <w:rFonts w:ascii="Times New Roman" w:hAnsi="Times New Roman"/>
          <w:sz w:val="28"/>
          <w:szCs w:val="28"/>
        </w:rPr>
        <w:t>Сквер по адресу: Ростовская область, Кагальницкий район, ст. Кагальницкая, Буденновский 50-а</w:t>
      </w:r>
    </w:p>
    <w:p w:rsidR="00B03473" w:rsidRPr="00B03473" w:rsidRDefault="00B03473" w:rsidP="007E70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F29" w:rsidRPr="00B03473" w:rsidRDefault="00305FC2" w:rsidP="007E70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ИТОГОВЫЙ ПРОТОКОЛ</w:t>
      </w:r>
    </w:p>
    <w:p w:rsidR="00305FC2" w:rsidRPr="00B03473" w:rsidRDefault="00305FC2" w:rsidP="009C69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Общественной комиссии по развитию городской среды об итогах рейтингового голосования по выбору общественных территорий Кагальницкого района, подлежащих в первоочередном порядке в 2020 году</w:t>
      </w:r>
    </w:p>
    <w:p w:rsidR="00305FC2" w:rsidRPr="00B03473" w:rsidRDefault="00C56E19" w:rsidP="00305FC2">
      <w:pPr>
        <w:tabs>
          <w:tab w:val="left" w:pos="3051"/>
          <w:tab w:val="left" w:pos="7269"/>
        </w:tabs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ст. Кагальницкая</w:t>
      </w:r>
      <w:r w:rsidR="00305FC2" w:rsidRPr="00B03473">
        <w:rPr>
          <w:rFonts w:ascii="Times New Roman" w:hAnsi="Times New Roman" w:cs="Times New Roman"/>
          <w:sz w:val="28"/>
          <w:szCs w:val="28"/>
        </w:rPr>
        <w:tab/>
      </w:r>
      <w:r w:rsidRPr="00B03473">
        <w:rPr>
          <w:rFonts w:ascii="Times New Roman" w:hAnsi="Times New Roman" w:cs="Times New Roman"/>
          <w:sz w:val="28"/>
          <w:szCs w:val="28"/>
        </w:rPr>
        <w:t xml:space="preserve">                                                 «</w:t>
      </w:r>
      <w:r w:rsidR="00985DB6" w:rsidRPr="00B03473">
        <w:rPr>
          <w:rFonts w:ascii="Times New Roman" w:hAnsi="Times New Roman" w:cs="Times New Roman"/>
          <w:sz w:val="28"/>
          <w:szCs w:val="28"/>
        </w:rPr>
        <w:t>04</w:t>
      </w:r>
      <w:r w:rsidRPr="00B03473">
        <w:rPr>
          <w:rFonts w:ascii="Times New Roman" w:hAnsi="Times New Roman" w:cs="Times New Roman"/>
          <w:sz w:val="28"/>
          <w:szCs w:val="28"/>
        </w:rPr>
        <w:t xml:space="preserve">» </w:t>
      </w:r>
      <w:r w:rsidR="00985DB6" w:rsidRPr="00B03473">
        <w:rPr>
          <w:rFonts w:ascii="Times New Roman" w:hAnsi="Times New Roman" w:cs="Times New Roman"/>
          <w:sz w:val="28"/>
          <w:szCs w:val="28"/>
        </w:rPr>
        <w:t>февраля 2020</w:t>
      </w:r>
      <w:r w:rsidRPr="00B034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05FC2" w:rsidRPr="00B03473" w:rsidRDefault="00305FC2" w:rsidP="00305FC2">
      <w:pPr>
        <w:tabs>
          <w:tab w:val="left" w:pos="3051"/>
          <w:tab w:val="left" w:pos="7269"/>
        </w:tabs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C56E19" w:rsidRPr="00B03473" w:rsidRDefault="00C56E19" w:rsidP="00C56E19">
      <w:pPr>
        <w:tabs>
          <w:tab w:val="left" w:pos="3051"/>
          <w:tab w:val="left" w:pos="726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C56E19" w:rsidRPr="00B03473" w:rsidRDefault="00C56E19" w:rsidP="00C56E19">
      <w:pPr>
        <w:tabs>
          <w:tab w:val="left" w:pos="3051"/>
          <w:tab w:val="left" w:pos="726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Сидоров Вадим Валерьевич – первый заместитель главы Администрации Кагальницкого района;</w:t>
      </w:r>
    </w:p>
    <w:p w:rsidR="00C56E19" w:rsidRPr="00B03473" w:rsidRDefault="00C56E19" w:rsidP="00C56E19">
      <w:pPr>
        <w:tabs>
          <w:tab w:val="left" w:pos="3051"/>
          <w:tab w:val="left" w:pos="726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Заместитель председателя комиссии</w:t>
      </w:r>
      <w:r w:rsidR="00264B09" w:rsidRPr="00B03473">
        <w:rPr>
          <w:rFonts w:ascii="Times New Roman" w:hAnsi="Times New Roman" w:cs="Times New Roman"/>
          <w:sz w:val="28"/>
          <w:szCs w:val="28"/>
        </w:rPr>
        <w:t>:</w:t>
      </w:r>
    </w:p>
    <w:p w:rsidR="00264B09" w:rsidRPr="00B03473" w:rsidRDefault="00264B09" w:rsidP="00C56E19">
      <w:pPr>
        <w:tabs>
          <w:tab w:val="left" w:pos="3051"/>
          <w:tab w:val="left" w:pos="726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Моргунов Андрей Владимирович – главный архитектор Кагальницкого района;</w:t>
      </w:r>
    </w:p>
    <w:p w:rsidR="00C56E19" w:rsidRPr="00B03473" w:rsidRDefault="00C56E19" w:rsidP="00C56E19">
      <w:pPr>
        <w:tabs>
          <w:tab w:val="left" w:pos="3051"/>
          <w:tab w:val="left" w:pos="726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56E19" w:rsidRDefault="00985DB6" w:rsidP="00305FC2">
      <w:pPr>
        <w:tabs>
          <w:tab w:val="left" w:pos="3051"/>
          <w:tab w:val="left" w:pos="7269"/>
        </w:tabs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Вишневецкий В.В</w:t>
      </w:r>
      <w:r w:rsidR="00C56E19" w:rsidRPr="00B03473">
        <w:rPr>
          <w:rFonts w:ascii="Times New Roman" w:hAnsi="Times New Roman" w:cs="Times New Roman"/>
          <w:sz w:val="28"/>
          <w:szCs w:val="28"/>
        </w:rPr>
        <w:t>. – Заместитель председателя Комитета по управлению имуществом Кагальницкого района;</w:t>
      </w:r>
    </w:p>
    <w:p w:rsidR="00B03473" w:rsidRPr="00B03473" w:rsidRDefault="00B03473" w:rsidP="00305FC2">
      <w:pPr>
        <w:tabs>
          <w:tab w:val="left" w:pos="3051"/>
          <w:tab w:val="left" w:pos="7269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Логачева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Н.Л. – Глава Администрации Кагальницкого сельского поселения;</w:t>
      </w:r>
    </w:p>
    <w:p w:rsidR="00264B09" w:rsidRPr="00B03473" w:rsidRDefault="00985DB6" w:rsidP="00305FC2">
      <w:pPr>
        <w:tabs>
          <w:tab w:val="left" w:pos="3051"/>
          <w:tab w:val="left" w:pos="7269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B03473">
        <w:rPr>
          <w:rFonts w:ascii="Times New Roman" w:hAnsi="Times New Roman" w:cs="Times New Roman"/>
          <w:sz w:val="28"/>
          <w:szCs w:val="28"/>
        </w:rPr>
        <w:t>Мышакин</w:t>
      </w:r>
      <w:proofErr w:type="spellEnd"/>
      <w:r w:rsidRPr="00B03473">
        <w:rPr>
          <w:rFonts w:ascii="Times New Roman" w:hAnsi="Times New Roman" w:cs="Times New Roman"/>
          <w:sz w:val="28"/>
          <w:szCs w:val="28"/>
        </w:rPr>
        <w:t xml:space="preserve"> С.В</w:t>
      </w:r>
      <w:r w:rsidR="00C56E19" w:rsidRPr="00B03473">
        <w:rPr>
          <w:rFonts w:ascii="Times New Roman" w:hAnsi="Times New Roman" w:cs="Times New Roman"/>
          <w:sz w:val="28"/>
          <w:szCs w:val="28"/>
        </w:rPr>
        <w:t xml:space="preserve">. – </w:t>
      </w:r>
      <w:r w:rsidRPr="00B03473">
        <w:rPr>
          <w:rFonts w:ascii="Times New Roman" w:hAnsi="Times New Roman" w:cs="Times New Roman"/>
          <w:sz w:val="28"/>
          <w:szCs w:val="28"/>
        </w:rPr>
        <w:t>Глава Администрации Кировского</w:t>
      </w:r>
      <w:r w:rsidR="00C56E19" w:rsidRPr="00B0347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64B09" w:rsidRPr="00B03473">
        <w:rPr>
          <w:rFonts w:ascii="Times New Roman" w:hAnsi="Times New Roman" w:cs="Times New Roman"/>
          <w:sz w:val="28"/>
          <w:szCs w:val="28"/>
        </w:rPr>
        <w:t>;</w:t>
      </w:r>
    </w:p>
    <w:p w:rsidR="00985DB6" w:rsidRPr="00B03473" w:rsidRDefault="00985DB6" w:rsidP="00305FC2">
      <w:pPr>
        <w:tabs>
          <w:tab w:val="left" w:pos="3051"/>
          <w:tab w:val="left" w:pos="7269"/>
        </w:tabs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Васильченко Т.М. – Глава Администрации Новобатайского сельского поселения;</w:t>
      </w:r>
    </w:p>
    <w:p w:rsidR="00264B09" w:rsidRPr="00B03473" w:rsidRDefault="00264B09" w:rsidP="00305FC2">
      <w:pPr>
        <w:tabs>
          <w:tab w:val="left" w:pos="3051"/>
          <w:tab w:val="left" w:pos="7269"/>
        </w:tabs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lastRenderedPageBreak/>
        <w:t>Секретарь комиссии:</w:t>
      </w:r>
    </w:p>
    <w:p w:rsidR="00CF43B7" w:rsidRPr="00B03473" w:rsidRDefault="00985DB6" w:rsidP="00B03473">
      <w:pPr>
        <w:tabs>
          <w:tab w:val="left" w:pos="3051"/>
          <w:tab w:val="left" w:pos="7269"/>
        </w:tabs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Христюченко Арина Алексеевна</w:t>
      </w:r>
      <w:r w:rsidR="00264B09" w:rsidRPr="00B03473">
        <w:rPr>
          <w:rFonts w:ascii="Times New Roman" w:hAnsi="Times New Roman" w:cs="Times New Roman"/>
          <w:sz w:val="28"/>
          <w:szCs w:val="28"/>
        </w:rPr>
        <w:t xml:space="preserve"> – специалист 1 категории Комитета по управлению имуществом Кагальницкого района;</w:t>
      </w:r>
    </w:p>
    <w:p w:rsidR="00781C51" w:rsidRPr="00B03473" w:rsidRDefault="002A02D0" w:rsidP="00781C51">
      <w:pPr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2</w:t>
      </w:r>
      <w:r w:rsidR="007749A0" w:rsidRPr="00B03473">
        <w:rPr>
          <w:rFonts w:ascii="Times New Roman" w:hAnsi="Times New Roman" w:cs="Times New Roman"/>
          <w:sz w:val="28"/>
          <w:szCs w:val="28"/>
        </w:rPr>
        <w:t>.  Наименование общественных территорий: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1559"/>
        <w:gridCol w:w="1418"/>
        <w:gridCol w:w="1701"/>
        <w:gridCol w:w="142"/>
        <w:gridCol w:w="2800"/>
      </w:tblGrid>
      <w:tr w:rsidR="00F50061" w:rsidRPr="00B03473" w:rsidTr="007E4912">
        <w:trPr>
          <w:trHeight w:val="510"/>
        </w:trPr>
        <w:tc>
          <w:tcPr>
            <w:tcW w:w="567" w:type="dxa"/>
          </w:tcPr>
          <w:p w:rsidR="00F50061" w:rsidRPr="00B03473" w:rsidRDefault="00F50061" w:rsidP="00FD300A">
            <w:pPr>
              <w:pStyle w:val="a3"/>
              <w:tabs>
                <w:tab w:val="left" w:pos="4160"/>
              </w:tabs>
              <w:ind w:left="0" w:right="-51"/>
              <w:jc w:val="both"/>
              <w:rPr>
                <w:b/>
                <w:sz w:val="28"/>
                <w:szCs w:val="28"/>
              </w:rPr>
            </w:pPr>
            <w:r w:rsidRPr="00B03473">
              <w:rPr>
                <w:b/>
                <w:sz w:val="28"/>
                <w:szCs w:val="28"/>
              </w:rPr>
              <w:t>№</w:t>
            </w:r>
          </w:p>
          <w:p w:rsidR="00F50061" w:rsidRPr="00B03473" w:rsidRDefault="00F50061" w:rsidP="00FD300A">
            <w:pPr>
              <w:pStyle w:val="a3"/>
              <w:tabs>
                <w:tab w:val="left" w:pos="4160"/>
              </w:tabs>
              <w:ind w:left="0" w:right="-51"/>
              <w:jc w:val="both"/>
              <w:rPr>
                <w:b/>
                <w:sz w:val="28"/>
                <w:szCs w:val="28"/>
              </w:rPr>
            </w:pPr>
            <w:r w:rsidRPr="00B03473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276" w:type="dxa"/>
          </w:tcPr>
          <w:p w:rsidR="00F50061" w:rsidRPr="00B03473" w:rsidRDefault="00F50061" w:rsidP="00FD300A">
            <w:pPr>
              <w:pStyle w:val="a3"/>
              <w:tabs>
                <w:tab w:val="left" w:pos="4160"/>
              </w:tabs>
              <w:ind w:left="0" w:right="-51"/>
              <w:jc w:val="both"/>
              <w:rPr>
                <w:b/>
                <w:sz w:val="28"/>
                <w:szCs w:val="28"/>
              </w:rPr>
            </w:pPr>
            <w:r w:rsidRPr="00B03473">
              <w:rPr>
                <w:b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1559" w:type="dxa"/>
          </w:tcPr>
          <w:p w:rsidR="00F50061" w:rsidRPr="00B03473" w:rsidRDefault="00F50061" w:rsidP="00FD300A">
            <w:pPr>
              <w:pStyle w:val="a3"/>
              <w:tabs>
                <w:tab w:val="left" w:pos="4160"/>
              </w:tabs>
              <w:ind w:left="0" w:right="-51"/>
              <w:jc w:val="both"/>
              <w:rPr>
                <w:b/>
                <w:sz w:val="28"/>
                <w:szCs w:val="28"/>
              </w:rPr>
            </w:pPr>
            <w:r w:rsidRPr="00B03473">
              <w:rPr>
                <w:b/>
                <w:sz w:val="28"/>
                <w:szCs w:val="28"/>
              </w:rPr>
              <w:t>Численность жителей населенного пункта</w:t>
            </w:r>
          </w:p>
        </w:tc>
        <w:tc>
          <w:tcPr>
            <w:tcW w:w="1418" w:type="dxa"/>
          </w:tcPr>
          <w:p w:rsidR="00F50061" w:rsidRPr="00B03473" w:rsidRDefault="00F50061" w:rsidP="00FD300A">
            <w:pPr>
              <w:pStyle w:val="a3"/>
              <w:tabs>
                <w:tab w:val="left" w:pos="4160"/>
              </w:tabs>
              <w:ind w:left="0" w:right="-51"/>
              <w:jc w:val="center"/>
              <w:rPr>
                <w:b/>
                <w:sz w:val="28"/>
                <w:szCs w:val="28"/>
              </w:rPr>
            </w:pPr>
            <w:r w:rsidRPr="00B03473">
              <w:rPr>
                <w:b/>
                <w:sz w:val="28"/>
                <w:szCs w:val="28"/>
              </w:rPr>
              <w:t>Количество голосов, поданных за об</w:t>
            </w:r>
            <w:bookmarkStart w:id="0" w:name="_GoBack"/>
            <w:bookmarkEnd w:id="0"/>
            <w:r w:rsidRPr="00B03473">
              <w:rPr>
                <w:b/>
                <w:sz w:val="28"/>
                <w:szCs w:val="28"/>
              </w:rPr>
              <w:t>щественную территорию</w:t>
            </w:r>
          </w:p>
        </w:tc>
        <w:tc>
          <w:tcPr>
            <w:tcW w:w="1701" w:type="dxa"/>
          </w:tcPr>
          <w:p w:rsidR="00F50061" w:rsidRPr="00B03473" w:rsidRDefault="00F50061" w:rsidP="00565D60">
            <w:pPr>
              <w:pStyle w:val="a3"/>
              <w:tabs>
                <w:tab w:val="left" w:pos="617"/>
                <w:tab w:val="center" w:pos="1456"/>
                <w:tab w:val="left" w:pos="4160"/>
              </w:tabs>
              <w:ind w:left="0" w:right="-51"/>
              <w:rPr>
                <w:b/>
                <w:sz w:val="28"/>
                <w:szCs w:val="28"/>
              </w:rPr>
            </w:pPr>
            <w:r w:rsidRPr="00B03473">
              <w:rPr>
                <w:b/>
                <w:sz w:val="28"/>
                <w:szCs w:val="28"/>
              </w:rPr>
              <w:t>Доля голосов, поданных за общественную территорию от общего количества голосов (%)</w:t>
            </w:r>
            <w:r w:rsidRPr="00B03473">
              <w:rPr>
                <w:b/>
                <w:sz w:val="28"/>
                <w:szCs w:val="28"/>
              </w:rPr>
              <w:tab/>
              <w:t xml:space="preserve"> </w:t>
            </w:r>
          </w:p>
        </w:tc>
        <w:tc>
          <w:tcPr>
            <w:tcW w:w="2942" w:type="dxa"/>
            <w:gridSpan w:val="2"/>
          </w:tcPr>
          <w:p w:rsidR="00F50061" w:rsidRPr="00B03473" w:rsidRDefault="00F50061" w:rsidP="00565D60">
            <w:pPr>
              <w:pStyle w:val="a3"/>
              <w:tabs>
                <w:tab w:val="left" w:pos="617"/>
                <w:tab w:val="center" w:pos="1456"/>
                <w:tab w:val="left" w:pos="4160"/>
              </w:tabs>
              <w:ind w:left="0" w:right="-51"/>
              <w:rPr>
                <w:b/>
                <w:sz w:val="28"/>
                <w:szCs w:val="28"/>
              </w:rPr>
            </w:pPr>
            <w:r w:rsidRPr="00B03473">
              <w:rPr>
                <w:b/>
                <w:sz w:val="28"/>
                <w:szCs w:val="28"/>
              </w:rPr>
              <w:t>Доля голосов, поданных за общественную территорию от численности жителей населенного пункта, в котором расположена общественная территория (%)</w:t>
            </w:r>
          </w:p>
        </w:tc>
      </w:tr>
      <w:tr w:rsidR="00F50061" w:rsidRPr="00B03473" w:rsidTr="007E4912">
        <w:tblPrEx>
          <w:tblLook w:val="00A0" w:firstRow="1" w:lastRow="0" w:firstColumn="1" w:lastColumn="0" w:noHBand="0" w:noVBand="0"/>
        </w:tblPrEx>
        <w:trPr>
          <w:trHeight w:val="2682"/>
        </w:trPr>
        <w:tc>
          <w:tcPr>
            <w:tcW w:w="567" w:type="dxa"/>
          </w:tcPr>
          <w:p w:rsidR="00F50061" w:rsidRPr="00B03473" w:rsidRDefault="00F50061" w:rsidP="00781C51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F50061" w:rsidRPr="00B03473" w:rsidRDefault="00607954" w:rsidP="00607954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t>Сквер по адресу: Ростовская область, Кагальницкий район, ст. Кагальницкая, Буденновский 50-а</w:t>
            </w:r>
          </w:p>
        </w:tc>
        <w:tc>
          <w:tcPr>
            <w:tcW w:w="1559" w:type="dxa"/>
          </w:tcPr>
          <w:p w:rsidR="00F50061" w:rsidRPr="00B03473" w:rsidRDefault="00607954" w:rsidP="00607954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t>6712</w:t>
            </w:r>
          </w:p>
        </w:tc>
        <w:tc>
          <w:tcPr>
            <w:tcW w:w="1418" w:type="dxa"/>
          </w:tcPr>
          <w:p w:rsidR="00F50061" w:rsidRPr="00B03473" w:rsidRDefault="00607954" w:rsidP="00781C51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1080</w:t>
            </w:r>
          </w:p>
        </w:tc>
        <w:tc>
          <w:tcPr>
            <w:tcW w:w="1843" w:type="dxa"/>
            <w:gridSpan w:val="2"/>
          </w:tcPr>
          <w:p w:rsidR="00F50061" w:rsidRPr="00B03473" w:rsidRDefault="00607954" w:rsidP="00FD300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96,94</w:t>
            </w:r>
            <w:r w:rsidR="00F50061" w:rsidRPr="00B03473">
              <w:rPr>
                <w:rFonts w:ascii="Times New Roman" w:eastAsia="Times New Roman" w:hAnsi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00" w:type="dxa"/>
          </w:tcPr>
          <w:p w:rsidR="00F50061" w:rsidRPr="00B03473" w:rsidRDefault="00607954" w:rsidP="00FD300A">
            <w:pPr>
              <w:pStyle w:val="1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16</w:t>
            </w:r>
            <w:r w:rsidR="00F50061" w:rsidRPr="00B0347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r w:rsidRPr="00B0347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</w:t>
            </w:r>
            <w:r w:rsidR="00F50061" w:rsidRPr="00B0347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9%</w:t>
            </w:r>
          </w:p>
        </w:tc>
      </w:tr>
      <w:tr w:rsidR="00607954" w:rsidRPr="00B03473" w:rsidTr="007E4912">
        <w:tblPrEx>
          <w:tblLook w:val="00A0" w:firstRow="1" w:lastRow="0" w:firstColumn="1" w:lastColumn="0" w:noHBand="0" w:noVBand="0"/>
        </w:tblPrEx>
        <w:trPr>
          <w:trHeight w:val="2753"/>
        </w:trPr>
        <w:tc>
          <w:tcPr>
            <w:tcW w:w="567" w:type="dxa"/>
          </w:tcPr>
          <w:p w:rsidR="00F50061" w:rsidRPr="00B03473" w:rsidRDefault="00F50061" w:rsidP="00781C51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</w:tcPr>
          <w:p w:rsidR="00607954" w:rsidRPr="00B03473" w:rsidRDefault="00607954" w:rsidP="00607954">
            <w:pPr>
              <w:pStyle w:val="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t>Парк по адресу:</w:t>
            </w:r>
          </w:p>
          <w:p w:rsidR="00F50061" w:rsidRPr="00B03473" w:rsidRDefault="00607954" w:rsidP="00607954">
            <w:pPr>
              <w:pStyle w:val="1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Ростовская область, Кагальницкий район, с. Новобатайск, ул. </w:t>
            </w: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Ленина, 68-б</w:t>
            </w:r>
          </w:p>
        </w:tc>
        <w:tc>
          <w:tcPr>
            <w:tcW w:w="1559" w:type="dxa"/>
          </w:tcPr>
          <w:p w:rsidR="00F50061" w:rsidRPr="00B03473" w:rsidRDefault="00607954" w:rsidP="00607954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7022</w:t>
            </w:r>
          </w:p>
        </w:tc>
        <w:tc>
          <w:tcPr>
            <w:tcW w:w="1418" w:type="dxa"/>
          </w:tcPr>
          <w:p w:rsidR="00F50061" w:rsidRPr="00B03473" w:rsidRDefault="00607954" w:rsidP="00607954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B0347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1843" w:type="dxa"/>
            <w:gridSpan w:val="2"/>
          </w:tcPr>
          <w:p w:rsidR="00F50061" w:rsidRPr="00B03473" w:rsidRDefault="00607954" w:rsidP="00FD300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t>1,17</w:t>
            </w:r>
            <w:r w:rsidR="00F50061" w:rsidRPr="00B03473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2800" w:type="dxa"/>
          </w:tcPr>
          <w:p w:rsidR="00F50061" w:rsidRPr="00B03473" w:rsidRDefault="00607954" w:rsidP="00FD300A">
            <w:pPr>
              <w:pStyle w:val="1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</w:pPr>
            <w:r w:rsidRPr="00B03473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0,18</w:t>
            </w:r>
            <w:r w:rsidR="00F50061" w:rsidRPr="00B03473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%</w:t>
            </w:r>
          </w:p>
        </w:tc>
      </w:tr>
      <w:tr w:rsidR="00F50061" w:rsidRPr="00B03473" w:rsidTr="007E4912">
        <w:tblPrEx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67" w:type="dxa"/>
          </w:tcPr>
          <w:p w:rsidR="00F50061" w:rsidRPr="00B03473" w:rsidRDefault="00F50061" w:rsidP="00327D6B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1276" w:type="dxa"/>
          </w:tcPr>
          <w:p w:rsidR="00607954" w:rsidRPr="00B03473" w:rsidRDefault="00607954" w:rsidP="00607954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t>Парк по адресу:</w:t>
            </w:r>
          </w:p>
          <w:p w:rsidR="00F50061" w:rsidRPr="00B03473" w:rsidRDefault="00607954" w:rsidP="00607954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t>Ростовская область, Кагальницкий район, ст. Кировская, пер. Садовый, д. 21</w:t>
            </w:r>
          </w:p>
        </w:tc>
        <w:tc>
          <w:tcPr>
            <w:tcW w:w="1559" w:type="dxa"/>
          </w:tcPr>
          <w:p w:rsidR="00F50061" w:rsidRPr="00B03473" w:rsidRDefault="00607954" w:rsidP="00607954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B03473">
              <w:rPr>
                <w:rFonts w:ascii="Times New Roman" w:hAnsi="Times New Roman"/>
                <w:sz w:val="28"/>
                <w:szCs w:val="28"/>
                <w:lang w:val="ru-RU"/>
              </w:rPr>
              <w:t>5625</w:t>
            </w:r>
          </w:p>
        </w:tc>
        <w:tc>
          <w:tcPr>
            <w:tcW w:w="1418" w:type="dxa"/>
          </w:tcPr>
          <w:p w:rsidR="00F50061" w:rsidRPr="00B03473" w:rsidRDefault="00607954" w:rsidP="00FD300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B034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1843" w:type="dxa"/>
            <w:gridSpan w:val="2"/>
          </w:tcPr>
          <w:p w:rsidR="00F50061" w:rsidRPr="00B03473" w:rsidRDefault="00607954" w:rsidP="00FD300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1,89</w:t>
            </w:r>
            <w:r w:rsidR="00F50061" w:rsidRPr="00B0347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%</w:t>
            </w:r>
            <w:r w:rsidR="00F50061" w:rsidRPr="00B0347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800" w:type="dxa"/>
          </w:tcPr>
          <w:p w:rsidR="00F50061" w:rsidRPr="00B03473" w:rsidRDefault="00607954" w:rsidP="00FD300A">
            <w:pPr>
              <w:pStyle w:val="1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0347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0,37</w:t>
            </w:r>
            <w:r w:rsidR="00F50061" w:rsidRPr="00B0347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%</w:t>
            </w:r>
          </w:p>
        </w:tc>
      </w:tr>
    </w:tbl>
    <w:p w:rsidR="009C69F3" w:rsidRPr="00B03473" w:rsidRDefault="009C69F3" w:rsidP="00774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1C51" w:rsidRPr="00B03473" w:rsidRDefault="007749A0" w:rsidP="00774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Председатель                                                        _______________  __________</w:t>
      </w:r>
    </w:p>
    <w:p w:rsidR="0019483F" w:rsidRPr="00B03473" w:rsidRDefault="007749A0" w:rsidP="009C69F3">
      <w:pPr>
        <w:tabs>
          <w:tab w:val="left" w:pos="5811"/>
          <w:tab w:val="left" w:pos="82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комиссии</w:t>
      </w:r>
      <w:r w:rsidRPr="00B03473">
        <w:rPr>
          <w:rFonts w:ascii="Times New Roman" w:hAnsi="Times New Roman" w:cs="Times New Roman"/>
          <w:sz w:val="28"/>
          <w:szCs w:val="28"/>
        </w:rPr>
        <w:tab/>
      </w:r>
      <w:r w:rsidR="00B03473">
        <w:rPr>
          <w:rFonts w:ascii="Times New Roman" w:hAnsi="Times New Roman" w:cs="Times New Roman"/>
          <w:sz w:val="28"/>
          <w:szCs w:val="28"/>
        </w:rPr>
        <w:t>(Ф.И.О.)              (подпись)</w:t>
      </w:r>
    </w:p>
    <w:p w:rsidR="0019483F" w:rsidRPr="00B03473" w:rsidRDefault="0019483F" w:rsidP="0019483F">
      <w:pPr>
        <w:tabs>
          <w:tab w:val="left" w:pos="25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Заместитель председателя                               ________________  ___________</w:t>
      </w:r>
    </w:p>
    <w:p w:rsidR="0019483F" w:rsidRPr="00B03473" w:rsidRDefault="0019483F" w:rsidP="00003DB4">
      <w:pPr>
        <w:tabs>
          <w:tab w:val="left" w:pos="5829"/>
          <w:tab w:val="left" w:pos="81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03DB4" w:rsidRPr="00B03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</w:t>
      </w:r>
      <w:r w:rsidR="00003DB4" w:rsidRPr="00B03473">
        <w:rPr>
          <w:rFonts w:ascii="Times New Roman" w:hAnsi="Times New Roman" w:cs="Times New Roman"/>
          <w:sz w:val="28"/>
          <w:szCs w:val="28"/>
        </w:rPr>
        <w:tab/>
        <w:t>(подпись)</w:t>
      </w:r>
    </w:p>
    <w:p w:rsidR="007749A0" w:rsidRPr="00B03473" w:rsidRDefault="007749A0" w:rsidP="0019483F">
      <w:pPr>
        <w:tabs>
          <w:tab w:val="left" w:pos="25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ab/>
      </w:r>
    </w:p>
    <w:p w:rsidR="007749A0" w:rsidRPr="00B03473" w:rsidRDefault="007749A0" w:rsidP="007749A0">
      <w:pPr>
        <w:tabs>
          <w:tab w:val="left" w:pos="257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Секретарь комиссии                                            ______________  ____________</w:t>
      </w:r>
    </w:p>
    <w:p w:rsidR="007749A0" w:rsidRPr="00B03473" w:rsidRDefault="007749A0" w:rsidP="007749A0">
      <w:pPr>
        <w:tabs>
          <w:tab w:val="left" w:pos="5811"/>
          <w:tab w:val="left" w:pos="82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ab/>
      </w:r>
      <w:r w:rsidR="004B4F66">
        <w:rPr>
          <w:rFonts w:ascii="Times New Roman" w:hAnsi="Times New Roman" w:cs="Times New Roman"/>
          <w:sz w:val="28"/>
          <w:szCs w:val="28"/>
        </w:rPr>
        <w:t xml:space="preserve">(Ф.И.О.)               </w:t>
      </w:r>
      <w:r w:rsidRPr="00B03473">
        <w:rPr>
          <w:rFonts w:ascii="Times New Roman" w:hAnsi="Times New Roman" w:cs="Times New Roman"/>
          <w:sz w:val="28"/>
          <w:szCs w:val="28"/>
        </w:rPr>
        <w:t>(подпись)</w:t>
      </w:r>
    </w:p>
    <w:p w:rsidR="00607954" w:rsidRPr="00B03473" w:rsidRDefault="00607954" w:rsidP="007749A0">
      <w:pPr>
        <w:tabs>
          <w:tab w:val="left" w:pos="5794"/>
        </w:tabs>
        <w:rPr>
          <w:rFonts w:ascii="Times New Roman" w:hAnsi="Times New Roman" w:cs="Times New Roman"/>
          <w:sz w:val="28"/>
          <w:szCs w:val="28"/>
        </w:rPr>
      </w:pPr>
    </w:p>
    <w:p w:rsidR="007749A0" w:rsidRPr="00B03473" w:rsidRDefault="007749A0" w:rsidP="007749A0">
      <w:pPr>
        <w:tabs>
          <w:tab w:val="left" w:pos="5794"/>
        </w:tabs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 w:rsidRPr="00B03473">
        <w:rPr>
          <w:rFonts w:ascii="Times New Roman" w:hAnsi="Times New Roman" w:cs="Times New Roman"/>
          <w:sz w:val="28"/>
          <w:szCs w:val="28"/>
        </w:rPr>
        <w:t>комиссии :</w:t>
      </w:r>
      <w:proofErr w:type="gramEnd"/>
      <w:r w:rsidRPr="00B0347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332D6" w:rsidRPr="00B03473">
        <w:rPr>
          <w:rFonts w:ascii="Times New Roman" w:hAnsi="Times New Roman" w:cs="Times New Roman"/>
          <w:sz w:val="28"/>
          <w:szCs w:val="28"/>
        </w:rPr>
        <w:t xml:space="preserve"> </w:t>
      </w:r>
      <w:r w:rsidRPr="00B03473">
        <w:rPr>
          <w:rFonts w:ascii="Times New Roman" w:hAnsi="Times New Roman" w:cs="Times New Roman"/>
          <w:sz w:val="28"/>
          <w:szCs w:val="28"/>
        </w:rPr>
        <w:t>______________  _____________</w:t>
      </w:r>
    </w:p>
    <w:p w:rsidR="00B332D6" w:rsidRPr="00B03473" w:rsidRDefault="00B332D6" w:rsidP="007749A0">
      <w:pPr>
        <w:tabs>
          <w:tab w:val="left" w:pos="5794"/>
        </w:tabs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  _____________</w:t>
      </w:r>
    </w:p>
    <w:p w:rsidR="00B332D6" w:rsidRDefault="00B332D6" w:rsidP="003C11EA">
      <w:pPr>
        <w:tabs>
          <w:tab w:val="left" w:pos="5794"/>
        </w:tabs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  _____________</w:t>
      </w:r>
    </w:p>
    <w:p w:rsidR="009E2C63" w:rsidRPr="00B03473" w:rsidRDefault="009E2C63" w:rsidP="009E2C63">
      <w:pPr>
        <w:tabs>
          <w:tab w:val="left" w:pos="53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  _____________</w:t>
      </w:r>
    </w:p>
    <w:p w:rsidR="00B332D6" w:rsidRPr="00B03473" w:rsidRDefault="00B332D6" w:rsidP="00B332D6">
      <w:pPr>
        <w:rPr>
          <w:rFonts w:ascii="Times New Roman" w:hAnsi="Times New Roman" w:cs="Times New Roman"/>
          <w:sz w:val="28"/>
          <w:szCs w:val="28"/>
        </w:rPr>
      </w:pPr>
      <w:r w:rsidRPr="00B03473">
        <w:rPr>
          <w:rFonts w:ascii="Times New Roman" w:hAnsi="Times New Roman" w:cs="Times New Roman"/>
          <w:sz w:val="28"/>
          <w:szCs w:val="28"/>
        </w:rPr>
        <w:t>Протокол подписан «</w:t>
      </w:r>
      <w:r w:rsidR="00607954" w:rsidRPr="00B03473">
        <w:rPr>
          <w:rFonts w:ascii="Times New Roman" w:hAnsi="Times New Roman" w:cs="Times New Roman"/>
          <w:sz w:val="28"/>
          <w:szCs w:val="28"/>
        </w:rPr>
        <w:t>04</w:t>
      </w:r>
      <w:r w:rsidRPr="00B03473">
        <w:rPr>
          <w:rFonts w:ascii="Times New Roman" w:hAnsi="Times New Roman" w:cs="Times New Roman"/>
          <w:sz w:val="28"/>
          <w:szCs w:val="28"/>
        </w:rPr>
        <w:t xml:space="preserve">» </w:t>
      </w:r>
      <w:r w:rsidR="00607954" w:rsidRPr="00B03473">
        <w:rPr>
          <w:rFonts w:ascii="Times New Roman" w:hAnsi="Times New Roman" w:cs="Times New Roman"/>
          <w:sz w:val="28"/>
          <w:szCs w:val="28"/>
        </w:rPr>
        <w:t>февраля 2020 года в 09</w:t>
      </w:r>
      <w:r w:rsidRPr="00B03473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07954" w:rsidRPr="00B03473">
        <w:rPr>
          <w:rFonts w:ascii="Times New Roman" w:hAnsi="Times New Roman" w:cs="Times New Roman"/>
          <w:sz w:val="28"/>
          <w:szCs w:val="28"/>
        </w:rPr>
        <w:t>4</w:t>
      </w:r>
      <w:r w:rsidRPr="00B03473">
        <w:rPr>
          <w:rFonts w:ascii="Times New Roman" w:hAnsi="Times New Roman" w:cs="Times New Roman"/>
          <w:sz w:val="28"/>
          <w:szCs w:val="28"/>
        </w:rPr>
        <w:t>5 минут</w:t>
      </w:r>
    </w:p>
    <w:sectPr w:rsidR="00B332D6" w:rsidRPr="00B03473" w:rsidSect="00CF4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C2"/>
    <w:rsid w:val="00003DB4"/>
    <w:rsid w:val="0019483F"/>
    <w:rsid w:val="00264B09"/>
    <w:rsid w:val="00285082"/>
    <w:rsid w:val="002A02D0"/>
    <w:rsid w:val="00305FC2"/>
    <w:rsid w:val="00327D6B"/>
    <w:rsid w:val="003707D1"/>
    <w:rsid w:val="003C11EA"/>
    <w:rsid w:val="004A7BC8"/>
    <w:rsid w:val="004B4F66"/>
    <w:rsid w:val="00513FAF"/>
    <w:rsid w:val="00565D60"/>
    <w:rsid w:val="00607954"/>
    <w:rsid w:val="007749A0"/>
    <w:rsid w:val="00781C51"/>
    <w:rsid w:val="007E4912"/>
    <w:rsid w:val="007E7015"/>
    <w:rsid w:val="007F09D7"/>
    <w:rsid w:val="008D404D"/>
    <w:rsid w:val="00985DB6"/>
    <w:rsid w:val="009975AA"/>
    <w:rsid w:val="009C69F3"/>
    <w:rsid w:val="009E2C63"/>
    <w:rsid w:val="00A352B2"/>
    <w:rsid w:val="00B03473"/>
    <w:rsid w:val="00B332D6"/>
    <w:rsid w:val="00C56E19"/>
    <w:rsid w:val="00CF43B7"/>
    <w:rsid w:val="00E30F29"/>
    <w:rsid w:val="00E74583"/>
    <w:rsid w:val="00E91B26"/>
    <w:rsid w:val="00F5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2C810-6F5D-4CB6-8921-C102ADC1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81C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81C51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781C51"/>
    <w:pPr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Urist</cp:lastModifiedBy>
  <cp:revision>2</cp:revision>
  <cp:lastPrinted>2019-03-01T13:39:00Z</cp:lastPrinted>
  <dcterms:created xsi:type="dcterms:W3CDTF">2020-06-04T07:35:00Z</dcterms:created>
  <dcterms:modified xsi:type="dcterms:W3CDTF">2020-06-04T07:35:00Z</dcterms:modified>
</cp:coreProperties>
</file>